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525</w:t>
      </w:r>
      <w:r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>,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Стратулата Георгия Андреевича,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пенсионера, зарегистрированного по адресу: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szCs w:val="26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Стратулат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№ 2, расположенного в 11 мкр.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чем свидетельствовали: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нарушенная координация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внешний вид,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верхняя одежда была испачкана </w:t>
      </w:r>
      <w:r>
        <w:rPr>
          <w:rFonts w:ascii="Times New Roman" w:eastAsia="Times New Roman" w:hAnsi="Times New Roman" w:cs="Times New Roman"/>
          <w:sz w:val="26"/>
          <w:szCs w:val="26"/>
        </w:rPr>
        <w:t>в грязи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полости 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исходил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резкий запах алкоголя,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 Г.А</w:t>
      </w:r>
      <w:r>
        <w:rPr>
          <w:rFonts w:ascii="Times New Roman" w:eastAsia="Times New Roman" w:hAnsi="Times New Roman" w:cs="Times New Roman"/>
          <w:sz w:val="26"/>
          <w:szCs w:val="26"/>
        </w:rPr>
        <w:t>. вину в совершении им административного правонарушения признал полностью.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. Из протокола следует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Стратулат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дома № 2, расположенного в 11 мкр.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чем свидетельствовали: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нарушенная координация движений, неопрятный внешний вид,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верхняя одежда была испачкана в грязи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полости 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исходил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резкий запах алкоголя,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ОРППСП ОМВД РФ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 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согласии с протоколом, признании вины;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 Г.А</w:t>
      </w:r>
      <w:r>
        <w:rPr>
          <w:rFonts w:ascii="Times New Roman" w:eastAsia="Times New Roman" w:hAnsi="Times New Roman" w:cs="Times New Roman"/>
          <w:sz w:val="26"/>
          <w:szCs w:val="26"/>
        </w:rPr>
        <w:t>.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совокупности приведенных доказательств не имеется, поскольку они последовательны, непротиворечивы, полностью согласуются между собой. В связи с чем,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признает собранные по делу доказательства допустимыми, достоверными и достаточными. 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 Г.А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20.21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не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Стратулата Г.А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назначает ему административное наказание в виде административного штрафа, поскольку данное наказание будет способствовать его исправлению.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ст.ст. 23.1, 29.9, 29.10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Стратулата Георгия Андреевича 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40102810245370000007, КБК 69011601203010021140</w:t>
      </w:r>
      <w:r>
        <w:rPr>
          <w:rFonts w:ascii="Times New Roman" w:eastAsia="Times New Roman" w:hAnsi="Times New Roman" w:cs="Times New Roman"/>
          <w:sz w:val="26"/>
          <w:szCs w:val="26"/>
        </w:rPr>
        <w:t>, ОКТМО: 71874000, УИН 0412365400395005252520145.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left="1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ExternalSystemDefinedgrp-23rplc-15">
    <w:name w:val="cat-ExternalSystemDefined grp-23 rplc-15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UserDefinedgrp-31rplc-51">
    <w:name w:val="cat-UserDefined grp-3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